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C31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74B63AB" w14:textId="77777777" w:rsidR="00C07B1A" w:rsidRDefault="00C07B1A">
      <w:pPr>
        <w:rPr>
          <w:rFonts w:ascii="Arial" w:hAnsi="Arial" w:cs="Arial"/>
        </w:rPr>
      </w:pPr>
    </w:p>
    <w:p w14:paraId="723B3DB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5BB377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DDBE4ED" w14:textId="77777777" w:rsidTr="00C31503">
        <w:trPr>
          <w:cantSplit/>
        </w:trPr>
        <w:tc>
          <w:tcPr>
            <w:tcW w:w="1102" w:type="dxa"/>
          </w:tcPr>
          <w:p w14:paraId="5A4CEEF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478157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38AC9F14" w14:textId="77777777" w:rsidTr="00C31503">
        <w:trPr>
          <w:cantSplit/>
          <w:trHeight w:val="4041"/>
        </w:trPr>
        <w:tc>
          <w:tcPr>
            <w:tcW w:w="1102" w:type="dxa"/>
          </w:tcPr>
          <w:p w14:paraId="17EA0D2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0907355D" w14:textId="48DEE974" w:rsidR="005B4862" w:rsidRDefault="005B4862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7496D9F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2704B21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3172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075EF07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49CB8AA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FEB8865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25F2B3A0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72330E9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05EC6CF0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78AC991D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5302CB3E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6E43504F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13681132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026353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175F1531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BFD89C8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5613B68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079C0E" w14:textId="73CF7CAE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A92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DE10B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44BAC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047BD6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91F6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6CB9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D6C845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71EEC4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B801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C12D1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906875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3EDA7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508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70B9547" w14:textId="77777777" w:rsidTr="00C31503">
        <w:trPr>
          <w:cantSplit/>
          <w:trHeight w:val="149"/>
        </w:trPr>
        <w:tc>
          <w:tcPr>
            <w:tcW w:w="2204" w:type="dxa"/>
            <w:gridSpan w:val="2"/>
          </w:tcPr>
          <w:p w14:paraId="515FA09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101B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27CBDE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3242C4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DC417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56D4FC6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3E3402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020D80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325807" w14:paraId="73DA6D3C" w14:textId="77777777" w:rsidTr="00C31503">
        <w:trPr>
          <w:cantSplit/>
          <w:trHeight w:val="213"/>
        </w:trPr>
        <w:tc>
          <w:tcPr>
            <w:tcW w:w="2204" w:type="dxa"/>
            <w:gridSpan w:val="2"/>
          </w:tcPr>
          <w:p w14:paraId="626A8262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B18DDA8" w14:textId="666955B3" w:rsidR="00325807" w:rsidRPr="00283800" w:rsidRDefault="007C498F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</w:t>
            </w:r>
            <w:r w:rsidR="00D20AA3">
              <w:rPr>
                <w:rFonts w:ascii="Arial" w:hAnsi="Arial" w:cs="Arial"/>
                <w:sz w:val="16"/>
              </w:rPr>
              <w:t>-0</w:t>
            </w:r>
            <w:r>
              <w:rPr>
                <w:rFonts w:ascii="Arial" w:hAnsi="Arial" w:cs="Arial"/>
                <w:sz w:val="16"/>
              </w:rPr>
              <w:t>4</w:t>
            </w:r>
            <w:r w:rsidR="00D20AA3">
              <w:rPr>
                <w:rFonts w:ascii="Arial" w:hAnsi="Arial" w:cs="Arial"/>
                <w:sz w:val="16"/>
              </w:rPr>
              <w:t>-2026</w:t>
            </w:r>
          </w:p>
        </w:tc>
        <w:tc>
          <w:tcPr>
            <w:tcW w:w="1102" w:type="dxa"/>
          </w:tcPr>
          <w:p w14:paraId="73FC4E72" w14:textId="13044680" w:rsidR="00325807" w:rsidRPr="00283800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15A5224" w14:textId="410FB7A0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10E0A1D" w14:textId="663602A1" w:rsidR="00325807" w:rsidRPr="00AC5515" w:rsidRDefault="0032580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2A6EEF9" w14:textId="52356A26" w:rsidR="00325807" w:rsidRPr="00AC5515" w:rsidRDefault="00325807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2AAACA" w14:textId="089B8B23" w:rsidR="00325807" w:rsidRPr="00AC5515" w:rsidRDefault="00325807" w:rsidP="005B486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4E6C32E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16D1A497" w14:textId="77777777" w:rsidTr="00C31503">
        <w:trPr>
          <w:cantSplit/>
          <w:trHeight w:val="411"/>
        </w:trPr>
        <w:tc>
          <w:tcPr>
            <w:tcW w:w="2204" w:type="dxa"/>
            <w:gridSpan w:val="2"/>
          </w:tcPr>
          <w:p w14:paraId="1D9D9979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2158867" w14:textId="77777777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4F1EC244" w14:textId="10150240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6A0F854A" w14:textId="77FF16A7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958DF" w14:textId="47D95783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A535FEA" w14:textId="02B72A2B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938C6A" w14:textId="26115A05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7EBAD1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6FBC9E0B" w14:textId="77777777" w:rsidTr="00C315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3A40555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6D4480" w14:textId="00A0301D" w:rsidR="000F68F1" w:rsidRDefault="00D20AA3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E9CC4C" w14:textId="38FC15BB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4F6BBB" w14:textId="41D58FD7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E4C2E5" w14:textId="16C294DD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C159CA4" w14:textId="64AE88CA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4270410" w14:textId="1104153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7D3B466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344B9606" w14:textId="77777777" w:rsidTr="00C315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8E7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7F6" w14:textId="77777777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499" w14:textId="5A44CC16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B6" w14:textId="200E28ED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50A" w14:textId="253291C0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F7C" w14:textId="0B85C065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D1" w14:textId="39DA6C9E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0BC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722F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95662D" w14:textId="77777777" w:rsidR="00D755E9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lastRenderedPageBreak/>
        <w:t xml:space="preserve">DEFINIÇÕES </w:t>
      </w:r>
    </w:p>
    <w:p w14:paraId="4A7D9D45" w14:textId="6B125552" w:rsidR="00D755E9" w:rsidRPr="007C498F" w:rsidRDefault="00F43A13" w:rsidP="007C498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F43A13">
        <w:rPr>
          <w:rFonts w:ascii="Arial" w:hAnsi="Arial" w:cs="Arial"/>
          <w:caps/>
        </w:rPr>
        <w:t>TERMORRESISTÊNCIA INDUSTRIAL DE PLATINA (RTD-PT100)</w:t>
      </w:r>
      <w:r>
        <w:rPr>
          <w:rFonts w:ascii="Arial" w:hAnsi="Arial" w:cs="Arial"/>
          <w:caps/>
        </w:rPr>
        <w:t xml:space="preserve"> </w:t>
      </w:r>
      <w:r w:rsidR="007C498F" w:rsidRPr="007C498F">
        <w:rPr>
          <w:rFonts w:ascii="Arial" w:hAnsi="Arial" w:cs="Arial"/>
          <w:caps/>
        </w:rPr>
        <w:t>É UM DISPOSITIVO QUE UTILIZA UM ELEMENTO SENS</w:t>
      </w:r>
      <w:r w:rsidR="007C498F">
        <w:rPr>
          <w:rFonts w:ascii="Arial" w:hAnsi="Arial" w:cs="Arial"/>
          <w:caps/>
        </w:rPr>
        <w:t>or</w:t>
      </w:r>
      <w:r w:rsidR="007C498F" w:rsidRPr="007C498F">
        <w:rPr>
          <w:rFonts w:ascii="Arial" w:hAnsi="Arial" w:cs="Arial"/>
          <w:caps/>
        </w:rPr>
        <w:t xml:space="preserve"> DE ALTA PUREZA CUJA RESISTÊNCIA ELÉTRICA AUMENTA DE FORMA PREVISÍVEL E LINEAR À MEDIDA QUE A TEMPERATURA SOBE, P</w:t>
      </w:r>
      <w:r w:rsidR="007C498F">
        <w:rPr>
          <w:rFonts w:ascii="Arial" w:hAnsi="Arial" w:cs="Arial"/>
          <w:caps/>
        </w:rPr>
        <w:t>ossibilitando medições</w:t>
      </w:r>
      <w:r w:rsidR="007C498F" w:rsidRPr="007C498F">
        <w:rPr>
          <w:rFonts w:ascii="Arial" w:hAnsi="Arial" w:cs="Arial"/>
          <w:caps/>
        </w:rPr>
        <w:t xml:space="preserve"> COM </w:t>
      </w:r>
      <w:r w:rsidR="007C498F">
        <w:rPr>
          <w:rFonts w:ascii="Arial" w:hAnsi="Arial" w:cs="Arial"/>
          <w:caps/>
        </w:rPr>
        <w:t>elevada exatidão</w:t>
      </w:r>
      <w:r w:rsidR="00FB5DF3" w:rsidRPr="007C498F">
        <w:rPr>
          <w:rFonts w:ascii="Arial" w:hAnsi="Arial" w:cs="Arial"/>
          <w:caps/>
        </w:rPr>
        <w:t>.</w:t>
      </w:r>
    </w:p>
    <w:p w14:paraId="50074080" w14:textId="77777777" w:rsidR="00D833C7" w:rsidRPr="00C3271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1423F93" w14:textId="77777777" w:rsidR="008E2CCF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C32715">
        <w:rPr>
          <w:rFonts w:ascii="Arial" w:hAnsi="Arial" w:cs="Arial"/>
          <w:b/>
          <w:bCs/>
          <w:color w:val="000000"/>
        </w:rPr>
        <w:t>O</w:t>
      </w:r>
      <w:r w:rsidR="008E2CCF" w:rsidRPr="00C32715">
        <w:rPr>
          <w:rFonts w:ascii="Arial" w:hAnsi="Arial" w:cs="Arial"/>
          <w:b/>
        </w:rPr>
        <w:t>BJETIVO</w:t>
      </w:r>
    </w:p>
    <w:p w14:paraId="258DB269" w14:textId="6F06818F" w:rsidR="008E2CCF" w:rsidRPr="00C32715" w:rsidRDefault="008E2CCF" w:rsidP="00EC518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Esta especificação</w:t>
      </w:r>
      <w:r w:rsidR="00D755E9" w:rsidRPr="00C32715">
        <w:rPr>
          <w:rFonts w:ascii="Arial" w:hAnsi="Arial" w:cs="Arial"/>
        </w:rPr>
        <w:t xml:space="preserve"> técnica tem por objetivo definir os critérios e</w:t>
      </w:r>
      <w:r w:rsidRPr="00C32715">
        <w:rPr>
          <w:rFonts w:ascii="Arial" w:hAnsi="Arial" w:cs="Arial"/>
        </w:rPr>
        <w:t xml:space="preserve"> fixar as condições exigíveis para compra </w:t>
      </w:r>
      <w:r w:rsidR="007235CA" w:rsidRPr="00C32715">
        <w:rPr>
          <w:rFonts w:ascii="Arial" w:hAnsi="Arial" w:cs="Arial"/>
        </w:rPr>
        <w:t xml:space="preserve">de </w:t>
      </w:r>
      <w:r w:rsidR="00F43A13" w:rsidRPr="00F43A13">
        <w:rPr>
          <w:rFonts w:ascii="Arial" w:hAnsi="Arial" w:cs="Arial"/>
        </w:rPr>
        <w:t>T</w:t>
      </w:r>
      <w:r w:rsidR="00F43A13">
        <w:rPr>
          <w:rFonts w:ascii="Arial" w:hAnsi="Arial" w:cs="Arial"/>
        </w:rPr>
        <w:t>ermorresistência industrial de platina</w:t>
      </w:r>
      <w:r w:rsidR="00F43A13" w:rsidRPr="00F43A13">
        <w:rPr>
          <w:rFonts w:ascii="Arial" w:hAnsi="Arial" w:cs="Arial"/>
        </w:rPr>
        <w:t xml:space="preserve"> (RTD-PT100)</w:t>
      </w:r>
      <w:r w:rsidR="007B2FFF" w:rsidRPr="00C32715">
        <w:rPr>
          <w:rFonts w:ascii="Arial" w:hAnsi="Arial" w:cs="Arial"/>
        </w:rPr>
        <w:t>.</w:t>
      </w:r>
      <w:r w:rsidR="00DE7628" w:rsidRPr="00C32715">
        <w:rPr>
          <w:rFonts w:ascii="Arial" w:hAnsi="Arial" w:cs="Arial"/>
        </w:rPr>
        <w:t xml:space="preserve"> </w:t>
      </w:r>
      <w:r w:rsidR="00325807">
        <w:rPr>
          <w:rFonts w:ascii="Arial" w:hAnsi="Arial" w:cs="Arial"/>
        </w:rPr>
        <w:t>O material</w:t>
      </w:r>
      <w:r w:rsidR="00325807" w:rsidRPr="007235CA">
        <w:rPr>
          <w:rFonts w:ascii="Arial" w:hAnsi="Arial" w:cs="Arial"/>
        </w:rPr>
        <w:t xml:space="preserve"> em epígrafe será </w:t>
      </w:r>
      <w:r w:rsidR="00325807">
        <w:rPr>
          <w:rFonts w:ascii="Arial" w:hAnsi="Arial" w:cs="Arial"/>
        </w:rPr>
        <w:t>utilizado</w:t>
      </w:r>
      <w:r w:rsidR="00D20AA3">
        <w:rPr>
          <w:rFonts w:ascii="Arial" w:hAnsi="Arial" w:cs="Arial"/>
        </w:rPr>
        <w:t xml:space="preserve"> como elemento secundário de medição em conjunto com computadores de vazão instalados n</w:t>
      </w:r>
      <w:r w:rsidR="00325807" w:rsidRPr="00EC5187">
        <w:rPr>
          <w:rFonts w:ascii="Arial" w:hAnsi="Arial" w:cs="Arial"/>
        </w:rPr>
        <w:t>a rede de distribuição de gás natural da SERGAS</w:t>
      </w:r>
      <w:r w:rsidR="00DE7628" w:rsidRPr="00C32715">
        <w:rPr>
          <w:rFonts w:ascii="Arial" w:hAnsi="Arial" w:cs="Arial"/>
        </w:rPr>
        <w:t>.</w:t>
      </w:r>
    </w:p>
    <w:p w14:paraId="48022EFA" w14:textId="77777777" w:rsidR="008E2CCF" w:rsidRPr="00C3271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6D0F594" w14:textId="77777777" w:rsidR="008E2CCF" w:rsidRPr="00C32715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NORMAS E CÓDIGOS</w:t>
      </w:r>
    </w:p>
    <w:p w14:paraId="6969F08D" w14:textId="36DA7E35" w:rsidR="00A96E78" w:rsidRPr="00C32715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projeto, a fabricação e a construção d</w:t>
      </w:r>
      <w:r w:rsidR="00F43A13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</w:t>
      </w:r>
      <w:r w:rsidR="00F43A13" w:rsidRPr="00F43A13">
        <w:rPr>
          <w:rFonts w:ascii="Arial" w:hAnsi="Arial" w:cs="Arial"/>
        </w:rPr>
        <w:t>T</w:t>
      </w:r>
      <w:r w:rsidR="00F43A13">
        <w:rPr>
          <w:rFonts w:ascii="Arial" w:hAnsi="Arial" w:cs="Arial"/>
        </w:rPr>
        <w:t>ermorresistência industrial de platina</w:t>
      </w:r>
      <w:r w:rsidR="00F43A13" w:rsidRPr="00F43A13">
        <w:rPr>
          <w:rFonts w:ascii="Arial" w:hAnsi="Arial" w:cs="Arial"/>
        </w:rPr>
        <w:t xml:space="preserve"> (RTD-PT100)</w:t>
      </w:r>
      <w:r w:rsidRPr="00C32715">
        <w:rPr>
          <w:rFonts w:ascii="Arial" w:hAnsi="Arial" w:cs="Arial"/>
        </w:rPr>
        <w:t xml:space="preserve"> deverão seguir</w:t>
      </w:r>
      <w:r w:rsidR="00242093" w:rsidRPr="00C32715">
        <w:rPr>
          <w:rFonts w:ascii="Arial" w:hAnsi="Arial" w:cs="Arial"/>
        </w:rPr>
        <w:t>,</w:t>
      </w:r>
      <w:r w:rsidRPr="00C32715">
        <w:rPr>
          <w:rFonts w:ascii="Arial" w:hAnsi="Arial" w:cs="Arial"/>
        </w:rPr>
        <w:t xml:space="preserve"> </w:t>
      </w:r>
      <w:r w:rsidR="00242093" w:rsidRPr="00C32715">
        <w:rPr>
          <w:rFonts w:ascii="Arial" w:hAnsi="Arial" w:cs="Arial"/>
        </w:rPr>
        <w:t>o</w:t>
      </w:r>
      <w:r w:rsidRPr="00C3271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C32715">
        <w:rPr>
          <w:rFonts w:ascii="Arial" w:hAnsi="Arial" w:cs="Arial"/>
        </w:rPr>
        <w:t xml:space="preserve">aplicação e </w:t>
      </w:r>
      <w:r w:rsidRPr="00C32715">
        <w:rPr>
          <w:rFonts w:ascii="Arial" w:hAnsi="Arial" w:cs="Arial"/>
        </w:rPr>
        <w:t xml:space="preserve">instalação a ser </w:t>
      </w:r>
      <w:r w:rsidR="003A1AB2" w:rsidRPr="00C32715">
        <w:rPr>
          <w:rFonts w:ascii="Arial" w:hAnsi="Arial" w:cs="Arial"/>
        </w:rPr>
        <w:t>requerida</w:t>
      </w:r>
      <w:r w:rsidRPr="00C32715">
        <w:rPr>
          <w:rFonts w:ascii="Arial" w:hAnsi="Arial" w:cs="Arial"/>
        </w:rPr>
        <w:t>.</w:t>
      </w:r>
    </w:p>
    <w:p w14:paraId="203E3D7F" w14:textId="77777777" w:rsidR="00A96E78" w:rsidRPr="00C32715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Brasileiras</w:t>
      </w:r>
    </w:p>
    <w:p w14:paraId="0EC9F6AC" w14:textId="2D68B2D8" w:rsidR="00A233E0" w:rsidRPr="00C32715" w:rsidRDefault="006F4372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ABNT NBR 13773 – Termorresistência industrial de platina</w:t>
      </w:r>
    </w:p>
    <w:p w14:paraId="7508ED89" w14:textId="77777777" w:rsidR="00FB5DF3" w:rsidRPr="00C32715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Internacionais</w:t>
      </w:r>
    </w:p>
    <w:p w14:paraId="728DA4CA" w14:textId="77777777" w:rsidR="00FB5DF3" w:rsidRPr="00C32715" w:rsidRDefault="00F438F6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ASME B1.20.1.</w:t>
      </w:r>
    </w:p>
    <w:p w14:paraId="3EF7DBAF" w14:textId="77777777" w:rsidR="00770517" w:rsidRPr="00C32715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SERGAS.</w:t>
      </w:r>
    </w:p>
    <w:p w14:paraId="45B39D9E" w14:textId="77777777" w:rsidR="00E1432E" w:rsidRPr="00C3271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6B29676" w14:textId="77777777" w:rsidR="00770517" w:rsidRPr="00C32715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  <w:b/>
        </w:rPr>
        <w:t>CARACTERÍSTICAS GERAIS</w:t>
      </w:r>
    </w:p>
    <w:p w14:paraId="5C42DB19" w14:textId="77777777" w:rsidR="00770517" w:rsidRPr="00C32715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Gás Natural a ser fornecido tem as seguintes características:</w:t>
      </w:r>
    </w:p>
    <w:p w14:paraId="0BDC2AB2" w14:textId="77777777" w:rsidR="00F73606" w:rsidRPr="00C32715" w:rsidRDefault="000935D5" w:rsidP="000935D5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185EB5A0" w14:textId="77777777" w:rsidR="00027DE3" w:rsidRPr="00C32715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046A6F21" w14:textId="6D467BA4" w:rsidR="00770517" w:rsidRPr="00C32715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C32715">
        <w:rPr>
          <w:rFonts w:ascii="Arial" w:hAnsi="Arial" w:cs="Arial"/>
        </w:rPr>
        <w:t>R</w:t>
      </w:r>
      <w:r w:rsidR="003A7823" w:rsidRPr="00C32715">
        <w:rPr>
          <w:rFonts w:ascii="Arial" w:hAnsi="Arial" w:cs="Arial"/>
        </w:rPr>
        <w:t xml:space="preserve">EQUISITOS GERAIS </w:t>
      </w:r>
      <w:r w:rsidR="00C70156" w:rsidRPr="00C32715">
        <w:rPr>
          <w:rFonts w:ascii="Arial" w:hAnsi="Arial" w:cs="Arial"/>
        </w:rPr>
        <w:t xml:space="preserve">PARA </w:t>
      </w:r>
      <w:r w:rsidR="00F43A13">
        <w:rPr>
          <w:rFonts w:ascii="Arial" w:hAnsi="Arial" w:cs="Arial"/>
        </w:rPr>
        <w:t>A</w:t>
      </w:r>
      <w:r w:rsidR="00C70156" w:rsidRPr="00C32715">
        <w:rPr>
          <w:rFonts w:ascii="Arial" w:hAnsi="Arial" w:cs="Arial"/>
        </w:rPr>
        <w:t xml:space="preserve"> </w:t>
      </w:r>
      <w:r w:rsidR="00F43A13" w:rsidRPr="00F43A13">
        <w:rPr>
          <w:rFonts w:ascii="Arial" w:hAnsi="Arial" w:cs="Arial"/>
        </w:rPr>
        <w:t>TERMORRESISTÊNCIA INDUSTRIAL DE PLATINA (RTD-PT100)</w:t>
      </w:r>
    </w:p>
    <w:p w14:paraId="0235FAB7" w14:textId="1A18F147" w:rsidR="0014185E" w:rsidRPr="00C32715" w:rsidRDefault="00D20AA3" w:rsidP="00EC5187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Princípio</w:t>
      </w:r>
      <w:r w:rsidR="00174E06" w:rsidRPr="00C32715">
        <w:rPr>
          <w:rFonts w:ascii="Arial" w:hAnsi="Arial" w:cs="Arial"/>
        </w:rPr>
        <w:t xml:space="preserve"> de medição</w:t>
      </w:r>
      <w:r w:rsidR="0014185E" w:rsidRPr="00C3271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termorresistência, ou seja, variação na resistência elétrica (saída) em função da mudança de temperatura (entrada)</w:t>
      </w:r>
      <w:r w:rsidR="007C498F">
        <w:rPr>
          <w:rFonts w:ascii="Arial" w:hAnsi="Arial" w:cs="Arial"/>
        </w:rPr>
        <w:t>.</w:t>
      </w:r>
    </w:p>
    <w:p w14:paraId="6BDFFB05" w14:textId="22AA1DF6" w:rsidR="00EC5187" w:rsidRPr="00C32715" w:rsidRDefault="001038D4" w:rsidP="00EC5187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Instrumento cego: </w:t>
      </w:r>
      <w:r w:rsidR="001F140D" w:rsidRPr="00C32715">
        <w:rPr>
          <w:rFonts w:ascii="Arial" w:hAnsi="Arial" w:cs="Arial"/>
        </w:rPr>
        <w:t>não apresenta indicação visual local</w:t>
      </w:r>
      <w:r w:rsidR="007C498F">
        <w:rPr>
          <w:rFonts w:ascii="Arial" w:hAnsi="Arial" w:cs="Arial"/>
        </w:rPr>
        <w:t>.</w:t>
      </w:r>
    </w:p>
    <w:p w14:paraId="0AADE609" w14:textId="4BF52935" w:rsidR="00AD0E4E" w:rsidRPr="00C32715" w:rsidRDefault="00AD0E4E" w:rsidP="001F140D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Montagem: </w:t>
      </w:r>
      <w:r w:rsidR="00D20AA3">
        <w:rPr>
          <w:rFonts w:ascii="Arial" w:hAnsi="Arial" w:cs="Arial"/>
        </w:rPr>
        <w:t>em poço termométrico</w:t>
      </w:r>
      <w:r w:rsidRPr="00C32715">
        <w:rPr>
          <w:rFonts w:ascii="Arial" w:hAnsi="Arial" w:cs="Arial"/>
        </w:rPr>
        <w:t>, sem restrição de posição</w:t>
      </w:r>
      <w:r w:rsidR="007C498F">
        <w:rPr>
          <w:rFonts w:ascii="Arial" w:hAnsi="Arial" w:cs="Arial"/>
        </w:rPr>
        <w:t>.</w:t>
      </w:r>
    </w:p>
    <w:p w14:paraId="4C5E8B03" w14:textId="404BE85C" w:rsidR="008E286E" w:rsidRPr="00C32715" w:rsidRDefault="008E286E" w:rsidP="008E286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Fluido de trabalho:</w:t>
      </w:r>
      <w:r w:rsidR="00B95C6C" w:rsidRPr="00C32715">
        <w:rPr>
          <w:rFonts w:ascii="Arial" w:hAnsi="Arial" w:cs="Arial"/>
        </w:rPr>
        <w:t xml:space="preserve"> </w:t>
      </w:r>
      <w:r w:rsidR="000F68F1">
        <w:rPr>
          <w:rFonts w:ascii="Arial" w:hAnsi="Arial" w:cs="Arial"/>
        </w:rPr>
        <w:t>gás natural</w:t>
      </w:r>
      <w:r w:rsidR="007C498F">
        <w:rPr>
          <w:rFonts w:ascii="Arial" w:hAnsi="Arial" w:cs="Arial"/>
        </w:rPr>
        <w:t>.</w:t>
      </w:r>
    </w:p>
    <w:p w14:paraId="5E1932CC" w14:textId="037B962D" w:rsidR="00174E06" w:rsidRDefault="00174E06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Material do elemento sensor: </w:t>
      </w:r>
      <w:r w:rsidR="00D20AA3">
        <w:rPr>
          <w:rFonts w:ascii="Arial" w:hAnsi="Arial" w:cs="Arial"/>
        </w:rPr>
        <w:t>platina (PT100)</w:t>
      </w:r>
      <w:r w:rsidR="007C498F">
        <w:rPr>
          <w:rFonts w:ascii="Arial" w:hAnsi="Arial" w:cs="Arial"/>
        </w:rPr>
        <w:t>.</w:t>
      </w:r>
    </w:p>
    <w:p w14:paraId="13360056" w14:textId="4F9CF258" w:rsidR="005B7B49" w:rsidRDefault="005B7B49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Cabeçote com tampa removível (rosqueável).</w:t>
      </w:r>
    </w:p>
    <w:p w14:paraId="52DA3686" w14:textId="33602F04" w:rsidR="005B7B49" w:rsidRDefault="005B7B49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B09A1">
        <w:rPr>
          <w:rFonts w:ascii="Arial" w:hAnsi="Arial" w:cs="Arial"/>
        </w:rPr>
        <w:t>Material do invólucro: Aço Inoxidável</w:t>
      </w:r>
      <w:r w:rsidR="00E15715">
        <w:rPr>
          <w:rFonts w:ascii="Arial" w:hAnsi="Arial" w:cs="Arial"/>
        </w:rPr>
        <w:t xml:space="preserve"> ou alumínio</w:t>
      </w:r>
      <w:r w:rsidR="003B09A1" w:rsidRPr="003B09A1">
        <w:rPr>
          <w:rFonts w:ascii="Arial" w:hAnsi="Arial" w:cs="Arial"/>
        </w:rPr>
        <w:t>.</w:t>
      </w:r>
    </w:p>
    <w:p w14:paraId="58F99AB2" w14:textId="5B53B0FD" w:rsidR="003B09A1" w:rsidRPr="003B09A1" w:rsidRDefault="003B09A1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 da haste</w:t>
      </w:r>
      <w:r w:rsidR="00E15715">
        <w:rPr>
          <w:rFonts w:ascii="Arial" w:hAnsi="Arial" w:cs="Arial"/>
        </w:rPr>
        <w:t xml:space="preserve"> (bainha)</w:t>
      </w:r>
      <w:r>
        <w:rPr>
          <w:rFonts w:ascii="Arial" w:hAnsi="Arial" w:cs="Arial"/>
        </w:rPr>
        <w:t>: Aço inoxidável.</w:t>
      </w:r>
    </w:p>
    <w:p w14:paraId="04EA5C36" w14:textId="38ED53DC" w:rsidR="006F4372" w:rsidRDefault="0006779D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06779D">
        <w:rPr>
          <w:rFonts w:ascii="Arial" w:hAnsi="Arial" w:cs="Arial"/>
        </w:rPr>
        <w:t>Dimensões da</w:t>
      </w:r>
      <w:r w:rsidR="006F4372" w:rsidRPr="0006779D">
        <w:rPr>
          <w:rFonts w:ascii="Arial" w:hAnsi="Arial" w:cs="Arial"/>
        </w:rPr>
        <w:t xml:space="preserve"> haste</w:t>
      </w:r>
      <w:r w:rsidR="00E15715">
        <w:rPr>
          <w:rFonts w:ascii="Arial" w:hAnsi="Arial" w:cs="Arial"/>
        </w:rPr>
        <w:t xml:space="preserve"> (bainha)</w:t>
      </w:r>
      <w:r w:rsidR="006F4372" w:rsidRPr="0006779D">
        <w:rPr>
          <w:rFonts w:ascii="Arial" w:hAnsi="Arial" w:cs="Arial"/>
        </w:rPr>
        <w:t>:</w:t>
      </w:r>
      <w:r w:rsidR="003B09A1" w:rsidRPr="0006779D">
        <w:rPr>
          <w:rFonts w:ascii="Arial" w:hAnsi="Arial" w:cs="Arial"/>
        </w:rPr>
        <w:t xml:space="preserve"> </w:t>
      </w:r>
      <w:r w:rsidRPr="0006779D">
        <w:rPr>
          <w:rFonts w:ascii="Arial" w:hAnsi="Arial" w:cs="Arial"/>
        </w:rPr>
        <w:t xml:space="preserve">diâmetro de 6 mm e comprimento de </w:t>
      </w:r>
      <w:r w:rsidR="00CB3790">
        <w:rPr>
          <w:rFonts w:ascii="Arial" w:hAnsi="Arial" w:cs="Arial"/>
        </w:rPr>
        <w:t>15</w:t>
      </w:r>
      <w:r w:rsidR="003B09A1" w:rsidRPr="0006779D">
        <w:rPr>
          <w:rFonts w:ascii="Arial" w:hAnsi="Arial" w:cs="Arial"/>
        </w:rPr>
        <w:t>0 mm.</w:t>
      </w:r>
    </w:p>
    <w:p w14:paraId="6B35B928" w14:textId="69B72D6E" w:rsidR="003311DB" w:rsidRPr="003311DB" w:rsidRDefault="003311DB" w:rsidP="003311D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06779D">
        <w:rPr>
          <w:rFonts w:ascii="Arial" w:hAnsi="Arial" w:cs="Arial"/>
        </w:rPr>
        <w:t>Conexão ao processo: 1/2” NPT ASME B1.20.1 macho (Aço inoxidável AISI 316/316L), com conexão sextavada macho para encaixe de chave.</w:t>
      </w:r>
    </w:p>
    <w:p w14:paraId="1C0D7AD7" w14:textId="352E6154" w:rsidR="00D20AA3" w:rsidRDefault="00D20AA3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Instrumento passivo: não há necessidade de alimentação elétrica externa</w:t>
      </w:r>
      <w:r w:rsidR="007C498F">
        <w:rPr>
          <w:rFonts w:ascii="Arial" w:hAnsi="Arial" w:cs="Arial"/>
        </w:rPr>
        <w:t>.</w:t>
      </w:r>
    </w:p>
    <w:p w14:paraId="5CC02A2F" w14:textId="79454AB1" w:rsidR="006F4372" w:rsidRDefault="006F4372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Sinal de saída: resistência variável, a 03 fios</w:t>
      </w:r>
      <w:r w:rsidR="003B09A1">
        <w:rPr>
          <w:rFonts w:ascii="Arial" w:hAnsi="Arial" w:cs="Arial"/>
        </w:rPr>
        <w:t xml:space="preserve">, com conexão </w:t>
      </w:r>
      <w:r w:rsidR="00A9433F">
        <w:rPr>
          <w:rFonts w:ascii="Arial" w:hAnsi="Arial" w:cs="Arial"/>
        </w:rPr>
        <w:t>dentro do</w:t>
      </w:r>
      <w:r w:rsidR="003B09A1">
        <w:rPr>
          <w:rFonts w:ascii="Arial" w:hAnsi="Arial" w:cs="Arial"/>
        </w:rPr>
        <w:t xml:space="preserve"> cabeçote via bloco cerâmico (sem transmissor)</w:t>
      </w:r>
      <w:r>
        <w:rPr>
          <w:rFonts w:ascii="Arial" w:hAnsi="Arial" w:cs="Arial"/>
        </w:rPr>
        <w:t>.</w:t>
      </w:r>
    </w:p>
    <w:p w14:paraId="6E40873A" w14:textId="07F62D68" w:rsidR="006F4372" w:rsidRPr="0006779D" w:rsidRDefault="006F4372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06779D">
        <w:rPr>
          <w:rFonts w:ascii="Arial" w:hAnsi="Arial" w:cs="Arial"/>
        </w:rPr>
        <w:t>Conexão elétrica: 1/2" NPT ASME B1.20.1 fêmea.</w:t>
      </w:r>
    </w:p>
    <w:p w14:paraId="606ED7B0" w14:textId="07768B96" w:rsidR="006F4372" w:rsidRPr="00C32715" w:rsidRDefault="006F4372" w:rsidP="006F437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Faixa de medição: 0 °C a </w:t>
      </w:r>
      <w:r>
        <w:rPr>
          <w:rFonts w:ascii="Arial" w:hAnsi="Arial" w:cs="Arial"/>
        </w:rPr>
        <w:t>5</w:t>
      </w:r>
      <w:r w:rsidRPr="00C32715">
        <w:rPr>
          <w:rFonts w:ascii="Arial" w:hAnsi="Arial" w:cs="Arial"/>
        </w:rPr>
        <w:t>0°C</w:t>
      </w:r>
      <w:r w:rsidR="003B09A1">
        <w:rPr>
          <w:rFonts w:ascii="Arial" w:hAnsi="Arial" w:cs="Arial"/>
        </w:rPr>
        <w:t xml:space="preserve">, ou </w:t>
      </w:r>
      <w:r w:rsidR="007F6F49">
        <w:rPr>
          <w:rFonts w:ascii="Arial" w:hAnsi="Arial" w:cs="Arial"/>
        </w:rPr>
        <w:t>mais abrangente</w:t>
      </w:r>
      <w:r w:rsidR="005B7B49">
        <w:rPr>
          <w:rFonts w:ascii="Arial" w:hAnsi="Arial" w:cs="Arial"/>
        </w:rPr>
        <w:t>.</w:t>
      </w:r>
    </w:p>
    <w:p w14:paraId="22EF03A3" w14:textId="6603A92D" w:rsidR="005B5C84" w:rsidRDefault="005B5C84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B5C84">
        <w:rPr>
          <w:rFonts w:ascii="Arial" w:hAnsi="Arial" w:cs="Arial"/>
        </w:rPr>
        <w:t>Classe de exatidão: A.</w:t>
      </w:r>
    </w:p>
    <w:p w14:paraId="776A9B1D" w14:textId="58A5F124" w:rsidR="001E33AF" w:rsidRDefault="001E33AF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Sensibilidade: 0,385 Ω/°C.</w:t>
      </w:r>
    </w:p>
    <w:p w14:paraId="60BAAA10" w14:textId="64599899" w:rsidR="00EC24E0" w:rsidRPr="00EC24E0" w:rsidRDefault="00EC24E0" w:rsidP="00EC24E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contra ingresso mínima: IP65.</w:t>
      </w:r>
    </w:p>
    <w:p w14:paraId="470EBCD0" w14:textId="179F4022" w:rsidR="00C82FAB" w:rsidRPr="00C32715" w:rsidRDefault="00C82FAB" w:rsidP="00C82FA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Informações gerais sobre o instrumento contidas em plaqueta de </w:t>
      </w:r>
      <w:r w:rsidR="00B4233D" w:rsidRPr="00C32715">
        <w:rPr>
          <w:rFonts w:ascii="Arial" w:hAnsi="Arial" w:cs="Arial"/>
        </w:rPr>
        <w:t>identificação fabricada em Aço i</w:t>
      </w:r>
      <w:r w:rsidRPr="00C32715">
        <w:rPr>
          <w:rFonts w:ascii="Arial" w:hAnsi="Arial" w:cs="Arial"/>
        </w:rPr>
        <w:t xml:space="preserve">noxidável, ou, alternativamente, gravadas </w:t>
      </w:r>
      <w:r w:rsidR="003609B9" w:rsidRPr="00C32715">
        <w:rPr>
          <w:rFonts w:ascii="Arial" w:hAnsi="Arial" w:cs="Arial"/>
        </w:rPr>
        <w:t>em</w:t>
      </w:r>
      <w:r w:rsidR="00B31E86" w:rsidRPr="00C32715">
        <w:rPr>
          <w:rFonts w:ascii="Arial" w:hAnsi="Arial" w:cs="Arial"/>
        </w:rPr>
        <w:t xml:space="preserve"> relevo </w:t>
      </w:r>
      <w:r w:rsidRPr="00C32715">
        <w:rPr>
          <w:rFonts w:ascii="Arial" w:hAnsi="Arial" w:cs="Arial"/>
        </w:rPr>
        <w:t>no invólucro do instrumento;</w:t>
      </w:r>
    </w:p>
    <w:p w14:paraId="70AEBFAD" w14:textId="77777777" w:rsidR="007707FF" w:rsidRPr="00C32715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AFC409D" w14:textId="069D26B9" w:rsidR="008F1298" w:rsidRPr="00C32715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OUTROS REQUISITOS D</w:t>
      </w:r>
      <w:r w:rsidR="00F43A13">
        <w:rPr>
          <w:rFonts w:ascii="Arial" w:hAnsi="Arial" w:cs="Arial"/>
          <w:b/>
        </w:rPr>
        <w:t>A</w:t>
      </w:r>
      <w:r w:rsidR="00F438F6" w:rsidRPr="00C32715">
        <w:rPr>
          <w:rFonts w:ascii="Arial" w:hAnsi="Arial" w:cs="Arial"/>
          <w:b/>
        </w:rPr>
        <w:t xml:space="preserve"> </w:t>
      </w:r>
      <w:r w:rsidR="00F43A13" w:rsidRPr="00F43A13">
        <w:rPr>
          <w:rFonts w:ascii="Arial" w:hAnsi="Arial" w:cs="Arial"/>
          <w:b/>
        </w:rPr>
        <w:t>TERMORRESISTÊNCIA INDUSTRIAL DE PLATINA (RTD-PT100)</w:t>
      </w:r>
    </w:p>
    <w:p w14:paraId="3A47AF1C" w14:textId="500DCDD1" w:rsidR="008F1298" w:rsidRPr="00C32715" w:rsidRDefault="00C32715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CERTIFICAÇÃO</w:t>
      </w:r>
    </w:p>
    <w:p w14:paraId="6B15AA8C" w14:textId="77777777" w:rsidR="00760DB3" w:rsidRPr="00C32715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  <w:vanish/>
        </w:rPr>
        <w:t xml:space="preserve">Todos os Manômetros devem </w:t>
      </w:r>
    </w:p>
    <w:p w14:paraId="393CB3D9" w14:textId="77777777" w:rsidR="008F1298" w:rsidRPr="00C32715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144235ED" w14:textId="70B09F4B" w:rsidR="005D1812" w:rsidRDefault="005D1812" w:rsidP="005D1812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512AE2">
        <w:rPr>
          <w:rFonts w:ascii="Arial" w:hAnsi="Arial" w:cs="Arial"/>
        </w:rPr>
        <w:t>ertificado de classificação de área para operação nas zonas 1 e 2, intrinsicamente seguro</w:t>
      </w:r>
      <w:r w:rsidR="00E15715">
        <w:rPr>
          <w:rFonts w:ascii="Arial" w:hAnsi="Arial" w:cs="Arial"/>
        </w:rPr>
        <w:t xml:space="preserve"> ou à prova de explosão</w:t>
      </w:r>
      <w:r w:rsidRPr="00512AE2">
        <w:rPr>
          <w:rFonts w:ascii="Arial" w:hAnsi="Arial" w:cs="Arial"/>
        </w:rPr>
        <w:t>.</w:t>
      </w:r>
    </w:p>
    <w:p w14:paraId="6696E3F8" w14:textId="77777777" w:rsidR="003672CE" w:rsidRPr="005D1812" w:rsidRDefault="003672CE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color w:val="000000"/>
        </w:rPr>
        <w:t>Manual de instalação/operação.</w:t>
      </w:r>
    </w:p>
    <w:p w14:paraId="50FCE034" w14:textId="3E11A6B9" w:rsidR="006249D4" w:rsidRPr="00011FA1" w:rsidRDefault="007C498F" w:rsidP="006249D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="006249D4">
        <w:rPr>
          <w:rFonts w:ascii="Arial" w:hAnsi="Arial" w:cs="Arial"/>
        </w:rPr>
        <w:t xml:space="preserve">ertificado de calibração em laboratório acreditado pela RBC (CGCRE/INMETRO) com escopo de acreditação na grandeza </w:t>
      </w:r>
      <w:r w:rsidR="00D20AA3">
        <w:rPr>
          <w:rFonts w:ascii="Arial" w:hAnsi="Arial" w:cs="Arial"/>
        </w:rPr>
        <w:t>temperatura</w:t>
      </w:r>
      <w:r w:rsidR="006249D4" w:rsidRPr="00D45B69">
        <w:rPr>
          <w:rFonts w:ascii="Arial" w:hAnsi="Arial" w:cs="Arial"/>
          <w:b/>
        </w:rPr>
        <w:t>.</w:t>
      </w:r>
    </w:p>
    <w:p w14:paraId="45B49E60" w14:textId="77777777" w:rsidR="002438E1" w:rsidRPr="00C32715" w:rsidRDefault="002438E1" w:rsidP="002438E1">
      <w:pPr>
        <w:pStyle w:val="PargrafodaLista"/>
        <w:rPr>
          <w:rFonts w:ascii="Arial" w:hAnsi="Arial" w:cs="Arial"/>
          <w:b/>
        </w:rPr>
      </w:pPr>
    </w:p>
    <w:p w14:paraId="3D2CA2CA" w14:textId="792DE71A" w:rsidR="002438E1" w:rsidRPr="00C32715" w:rsidRDefault="00C32715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GARANTIAS E ASSISTÊNCIA</w:t>
      </w:r>
    </w:p>
    <w:p w14:paraId="746DF805" w14:textId="77777777" w:rsidR="002438E1" w:rsidRPr="00C32715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Garantia mínima de 01 (um) ano contra defeitos ou falhas </w:t>
      </w:r>
    </w:p>
    <w:p w14:paraId="39D0D373" w14:textId="77777777" w:rsidR="002438E1" w:rsidRPr="00C32715" w:rsidRDefault="00E3674B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Suporte e Assistência técnica</w:t>
      </w:r>
      <w:r w:rsidR="00313F18" w:rsidRPr="00C32715">
        <w:rPr>
          <w:rFonts w:ascii="Arial" w:hAnsi="Arial" w:cs="Arial"/>
        </w:rPr>
        <w:t xml:space="preserve"> no</w:t>
      </w:r>
      <w:r w:rsidR="002438E1" w:rsidRPr="00C32715">
        <w:rPr>
          <w:rFonts w:ascii="Arial" w:hAnsi="Arial" w:cs="Arial"/>
        </w:rPr>
        <w:t xml:space="preserve"> Brasil</w:t>
      </w:r>
    </w:p>
    <w:p w14:paraId="1B4CB188" w14:textId="77777777" w:rsidR="00E438FC" w:rsidRPr="00C3271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8435E35" w14:textId="77777777" w:rsidR="00E438FC" w:rsidRPr="00C32715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CONDIÇÕES DE RECEBIMENTO DO PRODUTO</w:t>
      </w:r>
    </w:p>
    <w:p w14:paraId="7B82131B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conferência será feita pela SERG</w:t>
      </w:r>
      <w:r w:rsidR="00480748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>S, mediante a aplicação de inspeção técnica de qualidade no produto entregue;</w:t>
      </w:r>
    </w:p>
    <w:p w14:paraId="4823FCAD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 O produto deve estar acompanhado dos documentos constantes do pedido de compra;</w:t>
      </w:r>
    </w:p>
    <w:p w14:paraId="27A15B15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Nota Fiscal deve acompanhar a entrega do material;</w:t>
      </w:r>
    </w:p>
    <w:p w14:paraId="742FED1F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produto deve estar em conformidade com o definido no item 4, respeitando-se</w:t>
      </w:r>
      <w:r w:rsidR="00480748" w:rsidRPr="00C32715">
        <w:rPr>
          <w:rFonts w:ascii="Arial" w:hAnsi="Arial" w:cs="Arial"/>
        </w:rPr>
        <w:t xml:space="preserve"> as quantidades </w:t>
      </w:r>
      <w:r w:rsidR="00E3674B" w:rsidRPr="00C32715">
        <w:rPr>
          <w:rFonts w:ascii="Arial" w:hAnsi="Arial" w:cs="Arial"/>
        </w:rPr>
        <w:t>constante da</w:t>
      </w:r>
      <w:r w:rsidR="00480748" w:rsidRPr="00C32715">
        <w:rPr>
          <w:rFonts w:ascii="Arial" w:hAnsi="Arial" w:cs="Arial"/>
        </w:rPr>
        <w:t xml:space="preserve"> Nota Fiscal.</w:t>
      </w:r>
    </w:p>
    <w:p w14:paraId="6DA8BCD0" w14:textId="77777777" w:rsidR="00480748" w:rsidRPr="00C32715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06FD2" w14:textId="77777777" w:rsidR="00D16F6C" w:rsidRPr="00C32715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aceite do(s) produto(s) se dará após inspeção de recebimento com aprovação da SERGAS</w:t>
      </w:r>
      <w:r w:rsidR="00553B53" w:rsidRPr="00C32715">
        <w:rPr>
          <w:rFonts w:ascii="Arial" w:hAnsi="Arial" w:cs="Arial"/>
        </w:rPr>
        <w:t>.</w:t>
      </w:r>
    </w:p>
    <w:p w14:paraId="77AEB9A8" w14:textId="77777777" w:rsidR="00B40377" w:rsidRPr="00C32715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515514E" w14:textId="77777777" w:rsidR="00D16F6C" w:rsidRPr="00C32715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ANEXO</w:t>
      </w:r>
      <w:r w:rsidR="008C1265" w:rsidRPr="00C32715">
        <w:rPr>
          <w:rFonts w:ascii="Arial" w:hAnsi="Arial" w:cs="Arial"/>
          <w:b/>
        </w:rPr>
        <w:t>S</w:t>
      </w:r>
    </w:p>
    <w:p w14:paraId="1DDCC6C6" w14:textId="77777777" w:rsidR="00B31091" w:rsidRPr="00C32715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Não aplicável.</w:t>
      </w:r>
    </w:p>
    <w:p w14:paraId="39C25E91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01AC" w14:textId="77777777" w:rsidR="009B77C6" w:rsidRDefault="009B77C6">
      <w:r>
        <w:separator/>
      </w:r>
    </w:p>
  </w:endnote>
  <w:endnote w:type="continuationSeparator" w:id="0">
    <w:p w14:paraId="0547C00A" w14:textId="77777777" w:rsidR="009B77C6" w:rsidRDefault="009B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AD7D" w14:textId="77777777" w:rsidR="009B77C6" w:rsidRDefault="009B77C6">
      <w:r>
        <w:separator/>
      </w:r>
    </w:p>
  </w:footnote>
  <w:footnote w:type="continuationSeparator" w:id="0">
    <w:p w14:paraId="4EEE4B44" w14:textId="77777777" w:rsidR="009B77C6" w:rsidRDefault="009B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43549BC8" w14:textId="77777777" w:rsidTr="000454E2">
      <w:trPr>
        <w:trHeight w:val="983"/>
        <w:jc w:val="center"/>
      </w:trPr>
      <w:tc>
        <w:tcPr>
          <w:tcW w:w="1413" w:type="dxa"/>
        </w:tcPr>
        <w:p w14:paraId="533349A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041CCD3" wp14:editId="475B7D1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9CBAB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4B504A2" w14:textId="75628C38" w:rsidR="004555F8" w:rsidRDefault="001038D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D20AA3">
            <w:rPr>
              <w:rFonts w:ascii="Arial" w:hAnsi="Arial" w:cs="Arial"/>
              <w:sz w:val="24"/>
            </w:rPr>
            <w:t>231</w:t>
          </w:r>
        </w:p>
      </w:tc>
      <w:tc>
        <w:tcPr>
          <w:tcW w:w="1134" w:type="dxa"/>
          <w:vAlign w:val="center"/>
        </w:tcPr>
        <w:p w14:paraId="4F7F8D32" w14:textId="7CD75F7C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20AA3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B58A8E7" w14:textId="3324DDA8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4C1EA92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E916DC" w14:textId="485C5F09" w:rsidR="004555F8" w:rsidRDefault="004555F8" w:rsidP="001038D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43A13">
            <w:rPr>
              <w:rFonts w:ascii="Arial" w:hAnsi="Arial"/>
              <w:b/>
              <w:sz w:val="28"/>
            </w:rPr>
            <w:t>TERMORRESISTÊNCIA INDUSTRIAL DE PLATINA (RTD-PT100)</w:t>
          </w:r>
        </w:p>
      </w:tc>
    </w:tr>
  </w:tbl>
  <w:p w14:paraId="4F4CE01D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0FE71613" w14:textId="77777777" w:rsidTr="000454E2">
      <w:trPr>
        <w:trHeight w:val="983"/>
        <w:jc w:val="center"/>
      </w:trPr>
      <w:tc>
        <w:tcPr>
          <w:tcW w:w="1413" w:type="dxa"/>
        </w:tcPr>
        <w:p w14:paraId="244B49F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BDB9FCC" wp14:editId="538E1BE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7621ED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A46E7B8" w14:textId="57B5462F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D20AA3">
            <w:rPr>
              <w:rFonts w:ascii="Arial" w:hAnsi="Arial" w:cs="Arial"/>
              <w:sz w:val="24"/>
            </w:rPr>
            <w:t>231</w:t>
          </w:r>
        </w:p>
      </w:tc>
      <w:tc>
        <w:tcPr>
          <w:tcW w:w="1134" w:type="dxa"/>
          <w:vAlign w:val="center"/>
        </w:tcPr>
        <w:p w14:paraId="5D3432D1" w14:textId="6B102C0E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20AA3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368E65E0" w14:textId="06FDB24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F9964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468642" w14:textId="2454E10D" w:rsidR="0082247E" w:rsidRDefault="0082247E" w:rsidP="004F326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43A13">
            <w:rPr>
              <w:rFonts w:ascii="Arial" w:hAnsi="Arial"/>
              <w:b/>
              <w:sz w:val="28"/>
            </w:rPr>
            <w:t>TERMORRESISTÊNCIA INDUSTRIAL DE PLATINA (RTD-PT100)</w:t>
          </w:r>
        </w:p>
      </w:tc>
    </w:tr>
  </w:tbl>
  <w:p w14:paraId="7A9F100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691470">
    <w:abstractNumId w:val="3"/>
  </w:num>
  <w:num w:numId="2" w16cid:durableId="1576740312">
    <w:abstractNumId w:val="29"/>
  </w:num>
  <w:num w:numId="3" w16cid:durableId="711155157">
    <w:abstractNumId w:val="13"/>
  </w:num>
  <w:num w:numId="4" w16cid:durableId="228810963">
    <w:abstractNumId w:val="10"/>
  </w:num>
  <w:num w:numId="5" w16cid:durableId="1795098964">
    <w:abstractNumId w:val="31"/>
  </w:num>
  <w:num w:numId="6" w16cid:durableId="649753853">
    <w:abstractNumId w:val="22"/>
  </w:num>
  <w:num w:numId="7" w16cid:durableId="1078329702">
    <w:abstractNumId w:val="14"/>
  </w:num>
  <w:num w:numId="8" w16cid:durableId="256251629">
    <w:abstractNumId w:val="0"/>
  </w:num>
  <w:num w:numId="9" w16cid:durableId="650251444">
    <w:abstractNumId w:val="28"/>
  </w:num>
  <w:num w:numId="10" w16cid:durableId="2122798480">
    <w:abstractNumId w:val="8"/>
  </w:num>
  <w:num w:numId="11" w16cid:durableId="541483043">
    <w:abstractNumId w:val="5"/>
  </w:num>
  <w:num w:numId="12" w16cid:durableId="1065028560">
    <w:abstractNumId w:val="42"/>
  </w:num>
  <w:num w:numId="13" w16cid:durableId="268660690">
    <w:abstractNumId w:val="35"/>
  </w:num>
  <w:num w:numId="14" w16cid:durableId="1810322924">
    <w:abstractNumId w:val="45"/>
  </w:num>
  <w:num w:numId="15" w16cid:durableId="1055659474">
    <w:abstractNumId w:val="16"/>
  </w:num>
  <w:num w:numId="16" w16cid:durableId="1984264088">
    <w:abstractNumId w:val="39"/>
  </w:num>
  <w:num w:numId="17" w16cid:durableId="1861577684">
    <w:abstractNumId w:val="25"/>
  </w:num>
  <w:num w:numId="18" w16cid:durableId="1186599083">
    <w:abstractNumId w:val="2"/>
  </w:num>
  <w:num w:numId="19" w16cid:durableId="2035383004">
    <w:abstractNumId w:val="41"/>
  </w:num>
  <w:num w:numId="20" w16cid:durableId="2047173762">
    <w:abstractNumId w:val="19"/>
  </w:num>
  <w:num w:numId="21" w16cid:durableId="55015497">
    <w:abstractNumId w:val="32"/>
  </w:num>
  <w:num w:numId="22" w16cid:durableId="1248030872">
    <w:abstractNumId w:val="21"/>
  </w:num>
  <w:num w:numId="23" w16cid:durableId="1709914768">
    <w:abstractNumId w:val="26"/>
  </w:num>
  <w:num w:numId="24" w16cid:durableId="733699371">
    <w:abstractNumId w:val="17"/>
  </w:num>
  <w:num w:numId="25" w16cid:durableId="1553155767">
    <w:abstractNumId w:val="40"/>
  </w:num>
  <w:num w:numId="26" w16cid:durableId="47531197">
    <w:abstractNumId w:val="15"/>
  </w:num>
  <w:num w:numId="27" w16cid:durableId="393353809">
    <w:abstractNumId w:val="38"/>
  </w:num>
  <w:num w:numId="28" w16cid:durableId="1953630143">
    <w:abstractNumId w:val="24"/>
  </w:num>
  <w:num w:numId="29" w16cid:durableId="1777481890">
    <w:abstractNumId w:val="44"/>
  </w:num>
  <w:num w:numId="30" w16cid:durableId="736783464">
    <w:abstractNumId w:val="1"/>
  </w:num>
  <w:num w:numId="31" w16cid:durableId="1573155780">
    <w:abstractNumId w:val="7"/>
  </w:num>
  <w:num w:numId="32" w16cid:durableId="715740584">
    <w:abstractNumId w:val="11"/>
  </w:num>
  <w:num w:numId="33" w16cid:durableId="1836066106">
    <w:abstractNumId w:val="30"/>
  </w:num>
  <w:num w:numId="34" w16cid:durableId="1095705193">
    <w:abstractNumId w:val="4"/>
  </w:num>
  <w:num w:numId="35" w16cid:durableId="2013338959">
    <w:abstractNumId w:val="33"/>
  </w:num>
  <w:num w:numId="36" w16cid:durableId="1935550957">
    <w:abstractNumId w:val="34"/>
  </w:num>
  <w:num w:numId="37" w16cid:durableId="1496872197">
    <w:abstractNumId w:val="36"/>
  </w:num>
  <w:num w:numId="38" w16cid:durableId="316223992">
    <w:abstractNumId w:val="6"/>
  </w:num>
  <w:num w:numId="39" w16cid:durableId="1902985213">
    <w:abstractNumId w:val="27"/>
  </w:num>
  <w:num w:numId="40" w16cid:durableId="224144250">
    <w:abstractNumId w:val="20"/>
  </w:num>
  <w:num w:numId="41" w16cid:durableId="1636640635">
    <w:abstractNumId w:val="47"/>
  </w:num>
  <w:num w:numId="42" w16cid:durableId="944657237">
    <w:abstractNumId w:val="18"/>
  </w:num>
  <w:num w:numId="43" w16cid:durableId="2142073493">
    <w:abstractNumId w:val="37"/>
  </w:num>
  <w:num w:numId="44" w16cid:durableId="466092558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566720861">
    <w:abstractNumId w:val="9"/>
  </w:num>
  <w:num w:numId="46" w16cid:durableId="1067457254">
    <w:abstractNumId w:val="43"/>
  </w:num>
  <w:num w:numId="47" w16cid:durableId="293676490">
    <w:abstractNumId w:val="12"/>
  </w:num>
  <w:num w:numId="48" w16cid:durableId="1874727315">
    <w:abstractNumId w:val="46"/>
  </w:num>
  <w:num w:numId="49" w16cid:durableId="171299375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4CE"/>
    <w:rsid w:val="00021F9D"/>
    <w:rsid w:val="00027DE3"/>
    <w:rsid w:val="0003791A"/>
    <w:rsid w:val="000409A7"/>
    <w:rsid w:val="000453C3"/>
    <w:rsid w:val="000558D5"/>
    <w:rsid w:val="00055919"/>
    <w:rsid w:val="0005673D"/>
    <w:rsid w:val="00063495"/>
    <w:rsid w:val="0006779D"/>
    <w:rsid w:val="00067FCD"/>
    <w:rsid w:val="00087506"/>
    <w:rsid w:val="000935D5"/>
    <w:rsid w:val="000979BC"/>
    <w:rsid w:val="000A574D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0F68F1"/>
    <w:rsid w:val="001038D4"/>
    <w:rsid w:val="00107307"/>
    <w:rsid w:val="001155C9"/>
    <w:rsid w:val="00117E86"/>
    <w:rsid w:val="0012145F"/>
    <w:rsid w:val="00124768"/>
    <w:rsid w:val="00124B7A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51828"/>
    <w:rsid w:val="00153EB1"/>
    <w:rsid w:val="001623B5"/>
    <w:rsid w:val="0016454B"/>
    <w:rsid w:val="00166609"/>
    <w:rsid w:val="001674A4"/>
    <w:rsid w:val="00174E06"/>
    <w:rsid w:val="00175007"/>
    <w:rsid w:val="001840F6"/>
    <w:rsid w:val="00193A03"/>
    <w:rsid w:val="001A0EEC"/>
    <w:rsid w:val="001A1771"/>
    <w:rsid w:val="001B4A11"/>
    <w:rsid w:val="001B5EAB"/>
    <w:rsid w:val="001C1A4E"/>
    <w:rsid w:val="001C27DD"/>
    <w:rsid w:val="001C5D5E"/>
    <w:rsid w:val="001D0D6D"/>
    <w:rsid w:val="001D44E5"/>
    <w:rsid w:val="001D6794"/>
    <w:rsid w:val="001E33AF"/>
    <w:rsid w:val="001E3A74"/>
    <w:rsid w:val="001E7293"/>
    <w:rsid w:val="001F140D"/>
    <w:rsid w:val="001F3ABA"/>
    <w:rsid w:val="001F4E15"/>
    <w:rsid w:val="002020A1"/>
    <w:rsid w:val="00215AAE"/>
    <w:rsid w:val="00221C7F"/>
    <w:rsid w:val="00222A97"/>
    <w:rsid w:val="00223AAE"/>
    <w:rsid w:val="002245F5"/>
    <w:rsid w:val="00224E18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7291"/>
    <w:rsid w:val="002C0699"/>
    <w:rsid w:val="002C34A5"/>
    <w:rsid w:val="002C6604"/>
    <w:rsid w:val="002D182A"/>
    <w:rsid w:val="002D3F3A"/>
    <w:rsid w:val="002D40CF"/>
    <w:rsid w:val="002E0B49"/>
    <w:rsid w:val="002E4EFF"/>
    <w:rsid w:val="002F64A6"/>
    <w:rsid w:val="0030033D"/>
    <w:rsid w:val="00306BF7"/>
    <w:rsid w:val="00310989"/>
    <w:rsid w:val="00312E99"/>
    <w:rsid w:val="00313649"/>
    <w:rsid w:val="00313F18"/>
    <w:rsid w:val="0032073B"/>
    <w:rsid w:val="00325807"/>
    <w:rsid w:val="00326CDB"/>
    <w:rsid w:val="00327C3B"/>
    <w:rsid w:val="00327FB2"/>
    <w:rsid w:val="00330BF8"/>
    <w:rsid w:val="003311DB"/>
    <w:rsid w:val="0033425F"/>
    <w:rsid w:val="00350FD0"/>
    <w:rsid w:val="00354317"/>
    <w:rsid w:val="00354427"/>
    <w:rsid w:val="00355BB2"/>
    <w:rsid w:val="003609B9"/>
    <w:rsid w:val="0036171E"/>
    <w:rsid w:val="0036445D"/>
    <w:rsid w:val="003672CE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09A1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D7CE4"/>
    <w:rsid w:val="003F15FD"/>
    <w:rsid w:val="003F1700"/>
    <w:rsid w:val="003F7567"/>
    <w:rsid w:val="004018AA"/>
    <w:rsid w:val="00405FC5"/>
    <w:rsid w:val="0041122B"/>
    <w:rsid w:val="00414C6A"/>
    <w:rsid w:val="004170C2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A2C6C"/>
    <w:rsid w:val="004C213A"/>
    <w:rsid w:val="004C4D66"/>
    <w:rsid w:val="004C5DED"/>
    <w:rsid w:val="004D1C46"/>
    <w:rsid w:val="004D3505"/>
    <w:rsid w:val="004D5AB0"/>
    <w:rsid w:val="004E07E0"/>
    <w:rsid w:val="004E0E3F"/>
    <w:rsid w:val="004E4A84"/>
    <w:rsid w:val="004F326D"/>
    <w:rsid w:val="004F3785"/>
    <w:rsid w:val="004F45A0"/>
    <w:rsid w:val="004F72A1"/>
    <w:rsid w:val="004F7E95"/>
    <w:rsid w:val="00501C8C"/>
    <w:rsid w:val="00502135"/>
    <w:rsid w:val="00502FE8"/>
    <w:rsid w:val="005035E6"/>
    <w:rsid w:val="00510021"/>
    <w:rsid w:val="00512D10"/>
    <w:rsid w:val="00515E4C"/>
    <w:rsid w:val="00522A9D"/>
    <w:rsid w:val="00523BE6"/>
    <w:rsid w:val="005248E0"/>
    <w:rsid w:val="00527558"/>
    <w:rsid w:val="00527FC7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B4862"/>
    <w:rsid w:val="005B5C84"/>
    <w:rsid w:val="005B7B49"/>
    <w:rsid w:val="005D1812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07D9D"/>
    <w:rsid w:val="00617343"/>
    <w:rsid w:val="00617B4B"/>
    <w:rsid w:val="00623BE1"/>
    <w:rsid w:val="006249D4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67E17"/>
    <w:rsid w:val="00671FFC"/>
    <w:rsid w:val="0067391A"/>
    <w:rsid w:val="00684317"/>
    <w:rsid w:val="0068484A"/>
    <w:rsid w:val="00685FB1"/>
    <w:rsid w:val="006906EF"/>
    <w:rsid w:val="006A1FB7"/>
    <w:rsid w:val="006A2D87"/>
    <w:rsid w:val="006B0CE6"/>
    <w:rsid w:val="006B1EDD"/>
    <w:rsid w:val="006B2A91"/>
    <w:rsid w:val="006B44EE"/>
    <w:rsid w:val="006B4A75"/>
    <w:rsid w:val="006B77DA"/>
    <w:rsid w:val="006B7BFF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4372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30132"/>
    <w:rsid w:val="00730BEA"/>
    <w:rsid w:val="007435CD"/>
    <w:rsid w:val="007504AF"/>
    <w:rsid w:val="00760DB3"/>
    <w:rsid w:val="00762760"/>
    <w:rsid w:val="00770517"/>
    <w:rsid w:val="007707FF"/>
    <w:rsid w:val="007721E2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87A"/>
    <w:rsid w:val="007C3990"/>
    <w:rsid w:val="007C3E89"/>
    <w:rsid w:val="007C498F"/>
    <w:rsid w:val="007C56AB"/>
    <w:rsid w:val="007C5CED"/>
    <w:rsid w:val="007C74DC"/>
    <w:rsid w:val="007D38CE"/>
    <w:rsid w:val="007E43AA"/>
    <w:rsid w:val="007E50F9"/>
    <w:rsid w:val="007F1375"/>
    <w:rsid w:val="007F6F49"/>
    <w:rsid w:val="00802AC8"/>
    <w:rsid w:val="008074FF"/>
    <w:rsid w:val="008105E6"/>
    <w:rsid w:val="00817F6B"/>
    <w:rsid w:val="0082247E"/>
    <w:rsid w:val="00846F97"/>
    <w:rsid w:val="00852E15"/>
    <w:rsid w:val="0085329B"/>
    <w:rsid w:val="00860034"/>
    <w:rsid w:val="0087097F"/>
    <w:rsid w:val="008709B9"/>
    <w:rsid w:val="008761E7"/>
    <w:rsid w:val="008766AE"/>
    <w:rsid w:val="00890A3A"/>
    <w:rsid w:val="00891699"/>
    <w:rsid w:val="00896942"/>
    <w:rsid w:val="008A207B"/>
    <w:rsid w:val="008A2366"/>
    <w:rsid w:val="008A4C92"/>
    <w:rsid w:val="008B065F"/>
    <w:rsid w:val="008B095E"/>
    <w:rsid w:val="008B7D6E"/>
    <w:rsid w:val="008C0125"/>
    <w:rsid w:val="008C110E"/>
    <w:rsid w:val="008C1265"/>
    <w:rsid w:val="008C3294"/>
    <w:rsid w:val="008D5AA9"/>
    <w:rsid w:val="008E286E"/>
    <w:rsid w:val="008E2CCF"/>
    <w:rsid w:val="008E4585"/>
    <w:rsid w:val="008E7C40"/>
    <w:rsid w:val="008F1298"/>
    <w:rsid w:val="008F7E52"/>
    <w:rsid w:val="00902BC9"/>
    <w:rsid w:val="00902E7B"/>
    <w:rsid w:val="00903D1F"/>
    <w:rsid w:val="00910E73"/>
    <w:rsid w:val="00920E4F"/>
    <w:rsid w:val="00922281"/>
    <w:rsid w:val="0092529B"/>
    <w:rsid w:val="009277D4"/>
    <w:rsid w:val="00931886"/>
    <w:rsid w:val="00942BA5"/>
    <w:rsid w:val="00943B92"/>
    <w:rsid w:val="009570ED"/>
    <w:rsid w:val="009574B5"/>
    <w:rsid w:val="00976BA8"/>
    <w:rsid w:val="009836FA"/>
    <w:rsid w:val="0098488C"/>
    <w:rsid w:val="009A1044"/>
    <w:rsid w:val="009B2671"/>
    <w:rsid w:val="009B69C7"/>
    <w:rsid w:val="009B77C6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11D82"/>
    <w:rsid w:val="00A21335"/>
    <w:rsid w:val="00A213DF"/>
    <w:rsid w:val="00A233E0"/>
    <w:rsid w:val="00A2567C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1753"/>
    <w:rsid w:val="00A8336F"/>
    <w:rsid w:val="00A85AEA"/>
    <w:rsid w:val="00A87910"/>
    <w:rsid w:val="00A919F1"/>
    <w:rsid w:val="00A93441"/>
    <w:rsid w:val="00A9433F"/>
    <w:rsid w:val="00A94E48"/>
    <w:rsid w:val="00A96E78"/>
    <w:rsid w:val="00AA04B4"/>
    <w:rsid w:val="00AA1679"/>
    <w:rsid w:val="00AA20C3"/>
    <w:rsid w:val="00AA5BA8"/>
    <w:rsid w:val="00AB2C37"/>
    <w:rsid w:val="00AB4011"/>
    <w:rsid w:val="00AC0ADA"/>
    <w:rsid w:val="00AC5515"/>
    <w:rsid w:val="00AD0E4E"/>
    <w:rsid w:val="00AD3BC0"/>
    <w:rsid w:val="00AD60DF"/>
    <w:rsid w:val="00AD6B33"/>
    <w:rsid w:val="00AD6BF7"/>
    <w:rsid w:val="00AE61F3"/>
    <w:rsid w:val="00AF2A27"/>
    <w:rsid w:val="00B013DA"/>
    <w:rsid w:val="00B10E22"/>
    <w:rsid w:val="00B147EF"/>
    <w:rsid w:val="00B1704D"/>
    <w:rsid w:val="00B212AB"/>
    <w:rsid w:val="00B21A54"/>
    <w:rsid w:val="00B261E1"/>
    <w:rsid w:val="00B31091"/>
    <w:rsid w:val="00B31E86"/>
    <w:rsid w:val="00B33429"/>
    <w:rsid w:val="00B40377"/>
    <w:rsid w:val="00B406FD"/>
    <w:rsid w:val="00B4233D"/>
    <w:rsid w:val="00B44200"/>
    <w:rsid w:val="00B46D4E"/>
    <w:rsid w:val="00B50325"/>
    <w:rsid w:val="00B54509"/>
    <w:rsid w:val="00B666F6"/>
    <w:rsid w:val="00B71F1B"/>
    <w:rsid w:val="00B76F6F"/>
    <w:rsid w:val="00B86C1A"/>
    <w:rsid w:val="00B929DB"/>
    <w:rsid w:val="00B92ADF"/>
    <w:rsid w:val="00B954EF"/>
    <w:rsid w:val="00B95C6C"/>
    <w:rsid w:val="00B96569"/>
    <w:rsid w:val="00B96D1E"/>
    <w:rsid w:val="00BB0C9D"/>
    <w:rsid w:val="00BB3ED1"/>
    <w:rsid w:val="00BB4959"/>
    <w:rsid w:val="00BB7AB9"/>
    <w:rsid w:val="00BB7FBF"/>
    <w:rsid w:val="00BD14D0"/>
    <w:rsid w:val="00BD46FC"/>
    <w:rsid w:val="00BD6C79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1503"/>
    <w:rsid w:val="00C32715"/>
    <w:rsid w:val="00C3289A"/>
    <w:rsid w:val="00C3717C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300"/>
    <w:rsid w:val="00C67788"/>
    <w:rsid w:val="00C70156"/>
    <w:rsid w:val="00C70C77"/>
    <w:rsid w:val="00C73803"/>
    <w:rsid w:val="00C80643"/>
    <w:rsid w:val="00C8104B"/>
    <w:rsid w:val="00C814B0"/>
    <w:rsid w:val="00C81B2B"/>
    <w:rsid w:val="00C82FAB"/>
    <w:rsid w:val="00CA3966"/>
    <w:rsid w:val="00CA7619"/>
    <w:rsid w:val="00CB17A0"/>
    <w:rsid w:val="00CB3790"/>
    <w:rsid w:val="00CB5EF6"/>
    <w:rsid w:val="00CC1590"/>
    <w:rsid w:val="00CC27D6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65D"/>
    <w:rsid w:val="00D077F0"/>
    <w:rsid w:val="00D11F6D"/>
    <w:rsid w:val="00D16F6C"/>
    <w:rsid w:val="00D20AA3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55737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15715"/>
    <w:rsid w:val="00E20520"/>
    <w:rsid w:val="00E279B0"/>
    <w:rsid w:val="00E3674B"/>
    <w:rsid w:val="00E37625"/>
    <w:rsid w:val="00E438FC"/>
    <w:rsid w:val="00E46060"/>
    <w:rsid w:val="00E50E78"/>
    <w:rsid w:val="00E52906"/>
    <w:rsid w:val="00E531DC"/>
    <w:rsid w:val="00E60D29"/>
    <w:rsid w:val="00E61F81"/>
    <w:rsid w:val="00E671EE"/>
    <w:rsid w:val="00E7018D"/>
    <w:rsid w:val="00E73F39"/>
    <w:rsid w:val="00E75A73"/>
    <w:rsid w:val="00E90B3B"/>
    <w:rsid w:val="00E962AF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4E0"/>
    <w:rsid w:val="00EC5187"/>
    <w:rsid w:val="00EC6FB9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43A13"/>
    <w:rsid w:val="00F53010"/>
    <w:rsid w:val="00F54CDC"/>
    <w:rsid w:val="00F57884"/>
    <w:rsid w:val="00F61AC4"/>
    <w:rsid w:val="00F62499"/>
    <w:rsid w:val="00F62A70"/>
    <w:rsid w:val="00F62B22"/>
    <w:rsid w:val="00F7154D"/>
    <w:rsid w:val="00F72AE1"/>
    <w:rsid w:val="00F73606"/>
    <w:rsid w:val="00F75D69"/>
    <w:rsid w:val="00F76607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B83"/>
    <w:rsid w:val="00FC78A6"/>
    <w:rsid w:val="00FD52E5"/>
    <w:rsid w:val="00FD5ABB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590C070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D5CB-D8A2-4A0C-935F-7279ABEB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637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33</cp:revision>
  <cp:lastPrinted>2026-01-29T17:17:00Z</cp:lastPrinted>
  <dcterms:created xsi:type="dcterms:W3CDTF">2020-03-27T13:50:00Z</dcterms:created>
  <dcterms:modified xsi:type="dcterms:W3CDTF">2026-04-23T18:32:00Z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